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42" w:rsidRDefault="005D6442">
      <w:pPr>
        <w:pStyle w:val="a3"/>
        <w:spacing w:before="23"/>
        <w:ind w:left="0"/>
        <w:jc w:val="left"/>
      </w:pPr>
    </w:p>
    <w:p w:rsidR="005D6442" w:rsidRDefault="00127FD9">
      <w:pPr>
        <w:pStyle w:val="a3"/>
        <w:ind w:left="6349" w:firstLine="1767"/>
        <w:jc w:val="left"/>
      </w:pPr>
      <w:r>
        <w:rPr>
          <w:spacing w:val="-2"/>
        </w:rPr>
        <w:t xml:space="preserve">Утверждаю </w:t>
      </w:r>
      <w:r>
        <w:t>Директор</w:t>
      </w:r>
      <w:r>
        <w:rPr>
          <w:spacing w:val="-8"/>
        </w:rPr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.М</w:t>
      </w:r>
      <w:proofErr w:type="gramEnd"/>
      <w:r>
        <w:t>алаево</w:t>
      </w:r>
      <w:proofErr w:type="spellEnd"/>
    </w:p>
    <w:p w:rsidR="005D6442" w:rsidRDefault="00127FD9">
      <w:pPr>
        <w:pStyle w:val="a3"/>
        <w:spacing w:line="321" w:lineRule="exact"/>
        <w:ind w:left="0" w:right="142"/>
        <w:jc w:val="right"/>
      </w:pPr>
      <w:proofErr w:type="spellStart"/>
      <w:r>
        <w:rPr>
          <w:spacing w:val="-2"/>
        </w:rPr>
        <w:t>Г.Ю.Гайфуллин</w:t>
      </w:r>
      <w:proofErr w:type="spellEnd"/>
    </w:p>
    <w:p w:rsidR="005D6442" w:rsidRDefault="00127FD9">
      <w:pPr>
        <w:pStyle w:val="a3"/>
        <w:ind w:left="0" w:right="137"/>
        <w:jc w:val="right"/>
      </w:pPr>
      <w:r>
        <w:t>«</w:t>
      </w:r>
      <w:r>
        <w:rPr>
          <w:spacing w:val="-5"/>
        </w:rPr>
        <w:t xml:space="preserve"> </w:t>
      </w:r>
      <w:r>
        <w:rPr>
          <w:spacing w:val="-1"/>
          <w:u w:val="single"/>
        </w:rPr>
        <w:t xml:space="preserve"> 0</w:t>
      </w:r>
      <w:r>
        <w:rPr>
          <w:u w:val="single"/>
        </w:rPr>
        <w:t>6</w:t>
      </w:r>
      <w:r>
        <w:rPr>
          <w:spacing w:val="70"/>
          <w:u w:val="single"/>
        </w:rPr>
        <w:t xml:space="preserve"> </w:t>
      </w:r>
      <w:r>
        <w:t>»</w:t>
      </w:r>
      <w:r>
        <w:rPr>
          <w:spacing w:val="65"/>
        </w:rPr>
        <w:t xml:space="preserve"> </w:t>
      </w:r>
      <w:r>
        <w:rPr>
          <w:u w:val="single"/>
        </w:rPr>
        <w:t>сентября</w:t>
      </w:r>
      <w:r>
        <w:rPr>
          <w:spacing w:val="3"/>
          <w:u w:val="single"/>
        </w:rPr>
        <w:t xml:space="preserve"> </w:t>
      </w:r>
      <w:r>
        <w:rPr>
          <w:spacing w:val="69"/>
        </w:rPr>
        <w:t xml:space="preserve"> </w:t>
      </w:r>
      <w:r>
        <w:t>20</w:t>
      </w:r>
      <w:r>
        <w:rPr>
          <w:u w:val="single"/>
        </w:rPr>
        <w:t>21</w:t>
      </w:r>
      <w:r>
        <w:t xml:space="preserve"> </w:t>
      </w:r>
      <w:r>
        <w:rPr>
          <w:spacing w:val="-7"/>
        </w:rPr>
        <w:t>г.</w:t>
      </w:r>
    </w:p>
    <w:p w:rsidR="005D6442" w:rsidRDefault="005D6442">
      <w:pPr>
        <w:pStyle w:val="a3"/>
        <w:ind w:left="0"/>
        <w:jc w:val="left"/>
      </w:pPr>
    </w:p>
    <w:p w:rsidR="005D6442" w:rsidRDefault="005D6442">
      <w:pPr>
        <w:pStyle w:val="a3"/>
        <w:ind w:left="0"/>
        <w:jc w:val="left"/>
      </w:pPr>
    </w:p>
    <w:p w:rsidR="005D6442" w:rsidRDefault="005D6442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</w:p>
    <w:p w:rsidR="00127FD9" w:rsidRDefault="00127FD9">
      <w:pPr>
        <w:pStyle w:val="a3"/>
        <w:ind w:left="0"/>
        <w:jc w:val="left"/>
      </w:pPr>
      <w:bookmarkStart w:id="0" w:name="_GoBack"/>
      <w:bookmarkEnd w:id="0"/>
    </w:p>
    <w:p w:rsidR="005D6442" w:rsidRDefault="005D6442">
      <w:pPr>
        <w:pStyle w:val="a3"/>
        <w:ind w:left="0"/>
        <w:jc w:val="left"/>
      </w:pPr>
    </w:p>
    <w:p w:rsidR="005D6442" w:rsidRDefault="005D6442">
      <w:pPr>
        <w:pStyle w:val="a3"/>
        <w:spacing w:before="144"/>
        <w:ind w:left="0"/>
        <w:jc w:val="left"/>
      </w:pPr>
    </w:p>
    <w:p w:rsidR="005D6442" w:rsidRDefault="00127FD9">
      <w:pPr>
        <w:ind w:left="291" w:right="29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D6442" w:rsidRDefault="00127FD9">
      <w:pPr>
        <w:spacing w:before="15" w:line="256" w:lineRule="auto"/>
        <w:ind w:left="5" w:right="291"/>
        <w:jc w:val="center"/>
        <w:rPr>
          <w:b/>
          <w:sz w:val="28"/>
        </w:rPr>
      </w:pPr>
      <w:proofErr w:type="gramStart"/>
      <w:r>
        <w:rPr>
          <w:b/>
          <w:sz w:val="28"/>
        </w:rPr>
        <w:t>об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присутствия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публичном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показе,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при публичном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исполнении,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демонстрации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посредством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зрелищного</w:t>
      </w:r>
      <w:proofErr w:type="gramEnd"/>
      <w:r>
        <w:rPr>
          <w:b/>
          <w:sz w:val="28"/>
        </w:rPr>
        <w:t xml:space="preserve"> мероприятия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информационной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продукции,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запрещенной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для</w:t>
      </w:r>
      <w:proofErr w:type="gramEnd"/>
    </w:p>
    <w:p w:rsidR="005D6442" w:rsidRDefault="00127FD9">
      <w:pPr>
        <w:spacing w:line="320" w:lineRule="exact"/>
        <w:ind w:right="291"/>
        <w:jc w:val="center"/>
        <w:rPr>
          <w:b/>
          <w:sz w:val="28"/>
        </w:rPr>
      </w:pPr>
      <w:r>
        <w:rPr>
          <w:b/>
          <w:sz w:val="28"/>
        </w:rPr>
        <w:t>обучающихся,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случае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ОО</w:t>
      </w:r>
    </w:p>
    <w:p w:rsidR="005D6442" w:rsidRDefault="005D6442">
      <w:pPr>
        <w:spacing w:line="320" w:lineRule="exact"/>
        <w:jc w:val="center"/>
        <w:rPr>
          <w:b/>
          <w:sz w:val="28"/>
        </w:rPr>
        <w:sectPr w:rsidR="005D6442">
          <w:type w:val="continuous"/>
          <w:pgSz w:w="11910" w:h="16840"/>
          <w:pgMar w:top="340" w:right="708" w:bottom="280" w:left="1559" w:header="720" w:footer="720" w:gutter="0"/>
          <w:cols w:space="720"/>
        </w:sectPr>
      </w:pPr>
    </w:p>
    <w:p w:rsidR="005D6442" w:rsidRDefault="00127FD9">
      <w:pPr>
        <w:pStyle w:val="a4"/>
        <w:numPr>
          <w:ilvl w:val="0"/>
          <w:numId w:val="2"/>
        </w:numPr>
        <w:tabs>
          <w:tab w:val="left" w:pos="917"/>
        </w:tabs>
        <w:spacing w:before="70"/>
        <w:ind w:left="917" w:hanging="210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5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382"/>
        </w:tabs>
        <w:spacing w:before="115"/>
        <w:ind w:right="133" w:firstLine="706"/>
        <w:jc w:val="both"/>
        <w:rPr>
          <w:sz w:val="28"/>
        </w:rPr>
      </w:pPr>
      <w:r>
        <w:rPr>
          <w:sz w:val="28"/>
        </w:rPr>
        <w:t>Настоящее Положение разработано во исполнение требований Федерального закона от 29.12.2010 г. № 436-ФЗ «О защите обучающихся от информации, причиняющей вред их здоровью и развитию» (далее - Федеральный закон № 436-ФЗ), приказа Министерства связи и массовых</w:t>
      </w:r>
      <w:r>
        <w:rPr>
          <w:sz w:val="28"/>
        </w:rPr>
        <w:t xml:space="preserve"> коммуникаций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16.06.2014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161.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267"/>
        </w:tabs>
        <w:ind w:left="1267" w:hanging="4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58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6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Положении: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978"/>
        </w:tabs>
        <w:spacing w:before="120"/>
        <w:ind w:right="141" w:firstLine="566"/>
        <w:rPr>
          <w:sz w:val="28"/>
        </w:rPr>
      </w:pPr>
      <w:r>
        <w:rPr>
          <w:i/>
          <w:sz w:val="28"/>
        </w:rPr>
        <w:t xml:space="preserve">знак информационной продукции </w:t>
      </w:r>
      <w:r>
        <w:rPr>
          <w:sz w:val="28"/>
        </w:rPr>
        <w:t>- графическое и (или) текстовое обозначение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классификацией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информационной продукции, предусмотренной ч.3 ст.6 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436-ФЗ;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before="124"/>
        <w:ind w:right="138" w:firstLine="566"/>
        <w:rPr>
          <w:sz w:val="23"/>
        </w:rPr>
      </w:pPr>
      <w:r>
        <w:rPr>
          <w:i/>
          <w:sz w:val="28"/>
        </w:rPr>
        <w:t xml:space="preserve">классификация информационной продукции </w:t>
      </w:r>
      <w:r>
        <w:rPr>
          <w:sz w:val="28"/>
        </w:rPr>
        <w:t>- распределение информационной продукции в зависимости от ее тематики, жанра, содержания и художественного оформления по возрастным кате</w:t>
      </w:r>
      <w:r>
        <w:rPr>
          <w:sz w:val="28"/>
        </w:rPr>
        <w:t xml:space="preserve">гориям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№ 436-ФЗ;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before="119"/>
        <w:ind w:right="137" w:firstLine="566"/>
        <w:rPr>
          <w:sz w:val="23"/>
        </w:rPr>
      </w:pPr>
      <w:r>
        <w:rPr>
          <w:i/>
          <w:spacing w:val="11"/>
          <w:sz w:val="28"/>
        </w:rPr>
        <w:t xml:space="preserve">маркировка </w:t>
      </w:r>
      <w:r>
        <w:rPr>
          <w:sz w:val="28"/>
        </w:rPr>
        <w:t>- нанесение условных знаков, букв, цифр, графических знаков или надписей на объект, с целью его дальнейшей идентификации (узнавания),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40"/>
          <w:sz w:val="28"/>
        </w:rPr>
        <w:t xml:space="preserve"> </w:t>
      </w:r>
      <w:r>
        <w:rPr>
          <w:sz w:val="28"/>
        </w:rPr>
        <w:t>его свойств и характеристик;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1142"/>
        </w:tabs>
        <w:spacing w:before="119"/>
        <w:ind w:right="136" w:firstLine="566"/>
        <w:rPr>
          <w:sz w:val="28"/>
        </w:rPr>
      </w:pPr>
      <w:r>
        <w:rPr>
          <w:i/>
          <w:sz w:val="28"/>
        </w:rPr>
        <w:t xml:space="preserve">зрелищное мероприятие </w:t>
      </w:r>
      <w:r>
        <w:rPr>
          <w:sz w:val="28"/>
        </w:rPr>
        <w:t>- демонстрация информационной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месте, доступном для обучающихся, и в месте, где</w:t>
      </w:r>
      <w:r>
        <w:rPr>
          <w:spacing w:val="40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</w:t>
      </w:r>
      <w:r>
        <w:rPr>
          <w:spacing w:val="40"/>
          <w:sz w:val="28"/>
        </w:rPr>
        <w:t xml:space="preserve"> </w:t>
      </w:r>
      <w:r>
        <w:rPr>
          <w:sz w:val="28"/>
        </w:rPr>
        <w:t>лиц,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обычному кругу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зрелищных, культу</w:t>
      </w:r>
      <w:r>
        <w:rPr>
          <w:sz w:val="28"/>
        </w:rPr>
        <w:t xml:space="preserve">рно-просветительных и зрелищно-развлекательных </w:t>
      </w:r>
      <w:r>
        <w:rPr>
          <w:spacing w:val="-2"/>
          <w:sz w:val="28"/>
        </w:rPr>
        <w:t>мероприятий;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1151"/>
        </w:tabs>
        <w:spacing w:before="123"/>
        <w:ind w:right="136" w:firstLine="566"/>
        <w:rPr>
          <w:sz w:val="28"/>
        </w:rPr>
      </w:pPr>
      <w:r>
        <w:rPr>
          <w:i/>
          <w:sz w:val="28"/>
        </w:rPr>
        <w:t xml:space="preserve">информационная безопасность обучающихся </w:t>
      </w:r>
      <w:r>
        <w:rPr>
          <w:sz w:val="28"/>
        </w:rPr>
        <w:t>- состояние защищенности обучающихся, при котором отсутствует риск, связанный с причинением информацией вреда их здоровью и (или) физическому, психическому,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духовному,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нравственному развитию;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993"/>
        </w:tabs>
        <w:spacing w:before="119"/>
        <w:ind w:right="133" w:firstLine="566"/>
        <w:rPr>
          <w:sz w:val="28"/>
        </w:rPr>
      </w:pPr>
      <w:r>
        <w:rPr>
          <w:i/>
          <w:sz w:val="28"/>
        </w:rPr>
        <w:t xml:space="preserve">информационная продукция </w:t>
      </w:r>
      <w:r>
        <w:rPr>
          <w:sz w:val="28"/>
        </w:rPr>
        <w:t>- предназначенные для оборота на территории Российской Федерации продукция средств массовой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размещаемая</w:t>
      </w:r>
      <w:r>
        <w:rPr>
          <w:spacing w:val="40"/>
          <w:sz w:val="28"/>
        </w:rPr>
        <w:t xml:space="preserve"> </w:t>
      </w:r>
      <w:r>
        <w:rPr>
          <w:sz w:val="28"/>
        </w:rPr>
        <w:t>в информационно-телекоммуникационных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 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сети Интернет)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 подвижной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радиотелефонной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940"/>
        </w:tabs>
        <w:ind w:right="139" w:firstLine="566"/>
        <w:rPr>
          <w:sz w:val="28"/>
        </w:rPr>
      </w:pPr>
      <w:proofErr w:type="gramStart"/>
      <w:r>
        <w:rPr>
          <w:i/>
          <w:sz w:val="28"/>
        </w:rPr>
        <w:t xml:space="preserve">места, доступные для обучающихся </w:t>
      </w:r>
      <w:r>
        <w:rPr>
          <w:sz w:val="28"/>
        </w:rPr>
        <w:t>- общественные места, доступ обучающихся в которые и (или) нахождение обучающихся в которых не запрещены,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общественные места, в которых обучающийся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д</w:t>
      </w:r>
      <w:r>
        <w:rPr>
          <w:sz w:val="28"/>
        </w:rPr>
        <w:t>оступ к продукции средств массовой информации и (или) размещаемой в информационно-телекоммуникационных сетях информационной продукции;</w:t>
      </w:r>
      <w:proofErr w:type="gramEnd"/>
    </w:p>
    <w:p w:rsidR="005D6442" w:rsidRDefault="005D6442">
      <w:pPr>
        <w:pStyle w:val="a4"/>
        <w:rPr>
          <w:sz w:val="28"/>
        </w:rPr>
        <w:sectPr w:rsidR="005D6442">
          <w:pgSz w:w="11910" w:h="16840"/>
          <w:pgMar w:top="620" w:right="708" w:bottom="280" w:left="1559" w:header="720" w:footer="720" w:gutter="0"/>
          <w:cols w:space="720"/>
        </w:sectPr>
      </w:pPr>
    </w:p>
    <w:p w:rsidR="005D6442" w:rsidRDefault="00127FD9">
      <w:pPr>
        <w:pStyle w:val="a4"/>
        <w:numPr>
          <w:ilvl w:val="0"/>
          <w:numId w:val="1"/>
        </w:numPr>
        <w:tabs>
          <w:tab w:val="left" w:pos="1046"/>
        </w:tabs>
        <w:spacing w:before="65"/>
        <w:ind w:right="140" w:firstLine="566"/>
        <w:rPr>
          <w:sz w:val="28"/>
        </w:rPr>
      </w:pPr>
      <w:proofErr w:type="gramStart"/>
      <w:r>
        <w:rPr>
          <w:i/>
          <w:sz w:val="28"/>
        </w:rPr>
        <w:lastRenderedPageBreak/>
        <w:t xml:space="preserve">оборот информационной продукции </w:t>
      </w:r>
      <w:r>
        <w:rPr>
          <w:sz w:val="28"/>
        </w:rPr>
        <w:t xml:space="preserve">- предоставление и (или) распространение информационной продукции, включая </w:t>
      </w:r>
      <w:r>
        <w:rPr>
          <w:sz w:val="28"/>
        </w:rPr>
        <w:t>ее продажу (в том числе распространение по подписке), аренду, прокат, раздачу, выдачу из фондов общедоступных библиотек,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публичный показ, публичное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 (в том числе посредством эфирного или кабельного вещания, зрелищных мероприятий), размещение в ин</w:t>
      </w:r>
      <w:r>
        <w:rPr>
          <w:sz w:val="28"/>
        </w:rPr>
        <w:t>формационно телекоммуникационных сетях (в том числе в сети Интернет) и сетях подвижной радиотелефонной связи.</w:t>
      </w:r>
      <w:proofErr w:type="gramEnd"/>
    </w:p>
    <w:p w:rsidR="005D6442" w:rsidRDefault="00127FD9">
      <w:pPr>
        <w:pStyle w:val="a4"/>
        <w:numPr>
          <w:ilvl w:val="1"/>
          <w:numId w:val="2"/>
        </w:numPr>
        <w:tabs>
          <w:tab w:val="left" w:pos="1388"/>
        </w:tabs>
        <w:ind w:right="140" w:firstLine="706"/>
        <w:jc w:val="both"/>
        <w:rPr>
          <w:sz w:val="28"/>
        </w:rPr>
      </w:pPr>
      <w:proofErr w:type="gramStart"/>
      <w:r>
        <w:rPr>
          <w:sz w:val="28"/>
        </w:rPr>
        <w:t>Обучающиеся могут присутствовать на публичном показе, при публичном исполнении, зрелищном мероприятии, если на них не демонстрируется информационн</w:t>
      </w:r>
      <w:r>
        <w:rPr>
          <w:sz w:val="28"/>
        </w:rPr>
        <w:t>ая продукция:</w:t>
      </w:r>
      <w:proofErr w:type="gramEnd"/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before="124"/>
        <w:ind w:right="142" w:firstLine="566"/>
        <w:rPr>
          <w:sz w:val="23"/>
        </w:rPr>
      </w:pPr>
      <w:proofErr w:type="gramStart"/>
      <w:r>
        <w:rPr>
          <w:sz w:val="28"/>
        </w:rPr>
        <w:t>побуждающая</w:t>
      </w:r>
      <w:proofErr w:type="gramEnd"/>
      <w:r>
        <w:rPr>
          <w:sz w:val="28"/>
        </w:rPr>
        <w:t xml:space="preserve"> обучающихся к совершению действий, представляющих угрозу их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вреда своему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здоровью, самоубийству;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before="119"/>
        <w:ind w:right="143" w:firstLine="566"/>
        <w:rPr>
          <w:sz w:val="23"/>
        </w:rPr>
      </w:pPr>
      <w:proofErr w:type="gramStart"/>
      <w:r>
        <w:rPr>
          <w:sz w:val="28"/>
        </w:rPr>
        <w:t>способная</w:t>
      </w:r>
      <w:proofErr w:type="gramEnd"/>
      <w:r>
        <w:rPr>
          <w:sz w:val="28"/>
        </w:rPr>
        <w:t xml:space="preserve"> вызвать у обучающихся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</w:t>
      </w:r>
      <w:r>
        <w:rPr>
          <w:sz w:val="28"/>
        </w:rPr>
        <w:t>грах, заниматься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проституцией,</w:t>
      </w:r>
      <w:r>
        <w:rPr>
          <w:spacing w:val="40"/>
          <w:sz w:val="28"/>
        </w:rPr>
        <w:t xml:space="preserve"> </w:t>
      </w:r>
      <w:r>
        <w:rPr>
          <w:sz w:val="28"/>
        </w:rPr>
        <w:t>бродяжничеством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попрошайничеством;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before="119"/>
        <w:ind w:right="139" w:firstLine="566"/>
        <w:rPr>
          <w:sz w:val="23"/>
        </w:rPr>
      </w:pPr>
      <w:r>
        <w:rPr>
          <w:sz w:val="28"/>
        </w:rPr>
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</w:t>
      </w:r>
      <w:r>
        <w:rPr>
          <w:sz w:val="28"/>
        </w:rPr>
        <w:t>предусмотренных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5"/>
        </w:tabs>
        <w:spacing w:line="242" w:lineRule="auto"/>
        <w:ind w:right="139" w:firstLine="566"/>
        <w:rPr>
          <w:sz w:val="23"/>
        </w:rPr>
      </w:pPr>
      <w:r>
        <w:rPr>
          <w:sz w:val="28"/>
        </w:rPr>
        <w:t>отрицающая семейные ценности и формирующая неуважение к родителям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другим членам семьи;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6"/>
          <w:tab w:val="left" w:pos="2998"/>
          <w:tab w:val="left" w:pos="5124"/>
        </w:tabs>
        <w:ind w:left="846" w:hanging="139"/>
        <w:jc w:val="left"/>
        <w:rPr>
          <w:sz w:val="23"/>
        </w:rPr>
      </w:pPr>
      <w:proofErr w:type="gramStart"/>
      <w:r>
        <w:rPr>
          <w:spacing w:val="-2"/>
          <w:sz w:val="28"/>
        </w:rPr>
        <w:t>оправдывающая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противоправное</w:t>
      </w:r>
      <w:r>
        <w:rPr>
          <w:sz w:val="28"/>
        </w:rPr>
        <w:tab/>
      </w:r>
      <w:r>
        <w:rPr>
          <w:spacing w:val="-2"/>
          <w:sz w:val="28"/>
        </w:rPr>
        <w:t>поведение;</w:t>
      </w:r>
    </w:p>
    <w:p w:rsidR="005D6442" w:rsidRDefault="00127FD9">
      <w:pPr>
        <w:pStyle w:val="a4"/>
        <w:numPr>
          <w:ilvl w:val="0"/>
          <w:numId w:val="1"/>
        </w:numPr>
        <w:tabs>
          <w:tab w:val="left" w:pos="846"/>
        </w:tabs>
        <w:spacing w:before="120"/>
        <w:ind w:left="846" w:hanging="139"/>
        <w:jc w:val="left"/>
        <w:rPr>
          <w:sz w:val="23"/>
        </w:rPr>
      </w:pPr>
      <w:proofErr w:type="gramStart"/>
      <w:r>
        <w:rPr>
          <w:sz w:val="28"/>
        </w:rPr>
        <w:t>содержащая</w:t>
      </w:r>
      <w:r>
        <w:rPr>
          <w:spacing w:val="68"/>
          <w:sz w:val="28"/>
        </w:rPr>
        <w:t xml:space="preserve"> </w:t>
      </w:r>
      <w:r>
        <w:rPr>
          <w:sz w:val="28"/>
        </w:rPr>
        <w:t>нецензурную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брань;</w:t>
      </w:r>
      <w:proofErr w:type="gramEnd"/>
    </w:p>
    <w:p w:rsidR="005D6442" w:rsidRDefault="00127FD9">
      <w:pPr>
        <w:pStyle w:val="a4"/>
        <w:numPr>
          <w:ilvl w:val="0"/>
          <w:numId w:val="1"/>
        </w:numPr>
        <w:tabs>
          <w:tab w:val="left" w:pos="846"/>
        </w:tabs>
        <w:spacing w:before="120"/>
        <w:ind w:left="846" w:hanging="139"/>
        <w:jc w:val="left"/>
        <w:rPr>
          <w:sz w:val="23"/>
        </w:rPr>
      </w:pPr>
      <w:proofErr w:type="gramStart"/>
      <w:r>
        <w:rPr>
          <w:sz w:val="28"/>
        </w:rPr>
        <w:t>содержащая</w:t>
      </w:r>
      <w:proofErr w:type="gramEnd"/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порнографического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характера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301"/>
        </w:tabs>
        <w:spacing w:before="120"/>
        <w:ind w:right="146" w:firstLine="706"/>
        <w:jc w:val="both"/>
        <w:rPr>
          <w:sz w:val="28"/>
        </w:rPr>
      </w:pPr>
      <w:r>
        <w:rPr>
          <w:sz w:val="28"/>
        </w:rPr>
        <w:t>Ответственность за использование информационной продукции во время публичного мероприятия в ОО несет лицо, ответственное за проведение мероприятия, утвержденное приказом директора.</w:t>
      </w:r>
    </w:p>
    <w:p w:rsidR="005D6442" w:rsidRDefault="005D6442">
      <w:pPr>
        <w:pStyle w:val="a3"/>
        <w:spacing w:before="243"/>
        <w:ind w:left="0"/>
        <w:jc w:val="left"/>
      </w:pPr>
    </w:p>
    <w:p w:rsidR="005D6442" w:rsidRDefault="00127FD9">
      <w:pPr>
        <w:pStyle w:val="a4"/>
        <w:numPr>
          <w:ilvl w:val="0"/>
          <w:numId w:val="2"/>
        </w:numPr>
        <w:tabs>
          <w:tab w:val="left" w:pos="513"/>
          <w:tab w:val="left" w:pos="515"/>
        </w:tabs>
        <w:spacing w:before="1"/>
        <w:ind w:left="515" w:right="523" w:hanging="231"/>
        <w:jc w:val="left"/>
        <w:rPr>
          <w:b/>
          <w:sz w:val="28"/>
        </w:rPr>
      </w:pPr>
      <w:r>
        <w:rPr>
          <w:b/>
          <w:spacing w:val="9"/>
          <w:sz w:val="28"/>
        </w:rPr>
        <w:t xml:space="preserve">Организация </w:t>
      </w:r>
      <w:r>
        <w:rPr>
          <w:b/>
          <w:sz w:val="28"/>
        </w:rPr>
        <w:t xml:space="preserve">присутствия </w:t>
      </w:r>
      <w:proofErr w:type="gramStart"/>
      <w:r>
        <w:rPr>
          <w:b/>
          <w:spacing w:val="9"/>
          <w:sz w:val="28"/>
        </w:rPr>
        <w:t>обучающихся</w:t>
      </w:r>
      <w:proofErr w:type="gramEnd"/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 публичном показе в ОО, пр</w:t>
      </w:r>
      <w:r>
        <w:rPr>
          <w:b/>
          <w:sz w:val="28"/>
        </w:rPr>
        <w:t xml:space="preserve">и публичном исполнении, </w:t>
      </w:r>
      <w:r>
        <w:rPr>
          <w:b/>
          <w:spacing w:val="9"/>
          <w:sz w:val="28"/>
        </w:rPr>
        <w:t xml:space="preserve">демонстрации </w:t>
      </w:r>
      <w:r>
        <w:rPr>
          <w:b/>
          <w:sz w:val="28"/>
        </w:rPr>
        <w:t xml:space="preserve">посредством зрелищного </w:t>
      </w:r>
      <w:r>
        <w:rPr>
          <w:b/>
          <w:spacing w:val="9"/>
          <w:sz w:val="28"/>
        </w:rPr>
        <w:t xml:space="preserve">мероприятия </w:t>
      </w:r>
      <w:r>
        <w:rPr>
          <w:b/>
          <w:spacing w:val="10"/>
          <w:sz w:val="28"/>
        </w:rPr>
        <w:t xml:space="preserve">информационной </w:t>
      </w:r>
      <w:r>
        <w:rPr>
          <w:b/>
          <w:sz w:val="28"/>
        </w:rPr>
        <w:t>продукции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291"/>
        </w:tabs>
        <w:spacing w:before="114"/>
        <w:ind w:right="132" w:firstLine="706"/>
        <w:jc w:val="both"/>
        <w:rPr>
          <w:sz w:val="28"/>
        </w:rPr>
      </w:pPr>
      <w:r>
        <w:rPr>
          <w:sz w:val="28"/>
        </w:rPr>
        <w:t>До начала демонстрации посредством зрелищного мероприятия 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 проверяется знак информационной продукции. В случае демонстрации нескольких видов информационной продукции для обучающихся разных возрастных категорий в зрелищном мероприятии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 использоваться только информация, разрешенная для младшей возраст</w:t>
      </w:r>
      <w:r>
        <w:rPr>
          <w:sz w:val="28"/>
        </w:rPr>
        <w:t>ной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категории.</w:t>
      </w:r>
    </w:p>
    <w:p w:rsidR="005D6442" w:rsidRDefault="005D6442">
      <w:pPr>
        <w:pStyle w:val="a4"/>
        <w:rPr>
          <w:sz w:val="28"/>
        </w:rPr>
        <w:sectPr w:rsidR="005D6442">
          <w:pgSz w:w="11910" w:h="16840"/>
          <w:pgMar w:top="620" w:right="708" w:bottom="280" w:left="1559" w:header="720" w:footer="720" w:gutter="0"/>
          <w:cols w:space="720"/>
        </w:sectPr>
      </w:pPr>
    </w:p>
    <w:p w:rsidR="005D6442" w:rsidRDefault="00127FD9">
      <w:pPr>
        <w:pStyle w:val="a4"/>
        <w:numPr>
          <w:ilvl w:val="1"/>
          <w:numId w:val="2"/>
        </w:numPr>
        <w:tabs>
          <w:tab w:val="left" w:pos="1296"/>
        </w:tabs>
        <w:spacing w:before="65"/>
        <w:ind w:right="136" w:firstLine="706"/>
        <w:jc w:val="both"/>
        <w:rPr>
          <w:sz w:val="28"/>
        </w:rPr>
      </w:pPr>
      <w:r>
        <w:rPr>
          <w:sz w:val="28"/>
        </w:rPr>
        <w:lastRenderedPageBreak/>
        <w:t>Указанный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знак размешается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 Знак информационной продукции размеща</w:t>
      </w:r>
      <w:r>
        <w:rPr>
          <w:sz w:val="28"/>
        </w:rPr>
        <w:t>ется в публикуемых программах теле- и радиопередач, перечнях и каталогах информационной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40"/>
          <w:sz w:val="28"/>
        </w:rPr>
        <w:t xml:space="preserve"> </w:t>
      </w:r>
      <w:r>
        <w:rPr>
          <w:sz w:val="28"/>
        </w:rPr>
        <w:t>а равно и в такой информационной продукции, размещаемой в информационно-телекоммуникационных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718"/>
        </w:tabs>
        <w:ind w:right="139" w:firstLine="706"/>
        <w:jc w:val="both"/>
        <w:rPr>
          <w:sz w:val="28"/>
        </w:rPr>
      </w:pPr>
      <w:r>
        <w:rPr>
          <w:sz w:val="28"/>
        </w:rPr>
        <w:t>Демонстрация посредством зрелищного мероприятия информаци</w:t>
      </w:r>
      <w:r>
        <w:rPr>
          <w:sz w:val="28"/>
        </w:rPr>
        <w:t>онной продукции, содержащей информацию, предусмотренную статьей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436-ФЗ,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предваряется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непосредственно перед началом зрелищного мероприятия звуковым сообщением о недопустимости или об ограничении присутствия на такой демонстрации обучаю</w:t>
      </w:r>
      <w:r>
        <w:rPr>
          <w:sz w:val="28"/>
        </w:rPr>
        <w:t>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категорий.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267"/>
        </w:tabs>
        <w:spacing w:before="123"/>
        <w:ind w:right="138" w:firstLine="706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 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 чем пять процентов площади афиши или иного объявления о проведении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зрелищного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мероприятия, объявления о</w:t>
      </w:r>
      <w:r>
        <w:rPr>
          <w:spacing w:val="-1"/>
          <w:sz w:val="28"/>
        </w:rPr>
        <w:t xml:space="preserve"> </w:t>
      </w:r>
      <w:r>
        <w:rPr>
          <w:sz w:val="28"/>
        </w:rPr>
        <w:t>кино- или видео показе, а также входного билета, приглашения либо иного документа,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предоставляющих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334"/>
        </w:tabs>
        <w:spacing w:before="119"/>
        <w:ind w:right="130" w:firstLine="706"/>
        <w:jc w:val="both"/>
        <w:rPr>
          <w:sz w:val="28"/>
        </w:rPr>
      </w:pPr>
      <w:r>
        <w:rPr>
          <w:sz w:val="28"/>
        </w:rPr>
        <w:t>Распространение информационной продукции в ОО посредством телевещания сопровождается сообщением об ограничении ее распрос</w:t>
      </w:r>
      <w:r>
        <w:rPr>
          <w:sz w:val="28"/>
        </w:rPr>
        <w:t>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демонстрации (в том числе способом «бегущей строки», при условии, что объем «бегущей строки» не превышает пяти процентов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40"/>
          <w:sz w:val="28"/>
        </w:rPr>
        <w:t xml:space="preserve"> </w:t>
      </w:r>
      <w:r>
        <w:rPr>
          <w:sz w:val="28"/>
        </w:rPr>
        <w:t>экрана).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334"/>
        </w:tabs>
        <w:ind w:right="142" w:firstLine="706"/>
        <w:jc w:val="both"/>
        <w:rPr>
          <w:sz w:val="28"/>
        </w:rPr>
      </w:pPr>
      <w:r>
        <w:rPr>
          <w:sz w:val="28"/>
        </w:rPr>
        <w:t xml:space="preserve">Распространение информационной продукции в ОО посредством радиовещания сопровождается сообщением об </w:t>
      </w:r>
      <w:r>
        <w:rPr>
          <w:sz w:val="28"/>
        </w:rPr>
        <w:t>ограничении ее распространения в начале трансляции информационной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и после 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прерывания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трансляции.</w:t>
      </w:r>
    </w:p>
    <w:p w:rsidR="005D6442" w:rsidRDefault="00127FD9">
      <w:pPr>
        <w:pStyle w:val="a4"/>
        <w:numPr>
          <w:ilvl w:val="1"/>
          <w:numId w:val="2"/>
        </w:numPr>
        <w:tabs>
          <w:tab w:val="left" w:pos="1320"/>
        </w:tabs>
        <w:spacing w:before="124"/>
        <w:ind w:right="133" w:firstLine="706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организующие и проводящие показы, демонстрации 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другие мероприятия публичного характера несут ответственность за нарушение законодател</w:t>
      </w:r>
      <w:r>
        <w:rPr>
          <w:sz w:val="28"/>
        </w:rPr>
        <w:t>ьства Российской Федерации о защите детей от информации, причиняющей вред их здоровью и (или) развитию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законодательством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Федерации.</w:t>
      </w:r>
    </w:p>
    <w:sectPr w:rsidR="005D6442">
      <w:pgSz w:w="11910" w:h="16840"/>
      <w:pgMar w:top="6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A1050"/>
    <w:multiLevelType w:val="multilevel"/>
    <w:tmpl w:val="161A4F6C"/>
    <w:lvl w:ilvl="0">
      <w:start w:val="1"/>
      <w:numFmt w:val="decimal"/>
      <w:lvlText w:val="%1."/>
      <w:lvlJc w:val="left"/>
      <w:pPr>
        <w:ind w:left="91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8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4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538"/>
      </w:pPr>
      <w:rPr>
        <w:rFonts w:hint="default"/>
        <w:lang w:val="ru-RU" w:eastAsia="en-US" w:bidi="ar-SA"/>
      </w:rPr>
    </w:lvl>
  </w:abstractNum>
  <w:abstractNum w:abstractNumId="1">
    <w:nsid w:val="75213279"/>
    <w:multiLevelType w:val="hybridMultilevel"/>
    <w:tmpl w:val="FFB46340"/>
    <w:lvl w:ilvl="0" w:tplc="2642007C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F768D08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F3CA21EC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D4EA93D8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540E0B42">
      <w:numFmt w:val="bullet"/>
      <w:lvlText w:val="•"/>
      <w:lvlJc w:val="left"/>
      <w:pPr>
        <w:ind w:left="3938" w:hanging="274"/>
      </w:pPr>
      <w:rPr>
        <w:rFonts w:hint="default"/>
        <w:lang w:val="ru-RU" w:eastAsia="en-US" w:bidi="ar-SA"/>
      </w:rPr>
    </w:lvl>
    <w:lvl w:ilvl="5" w:tplc="64245546">
      <w:numFmt w:val="bullet"/>
      <w:lvlText w:val="•"/>
      <w:lvlJc w:val="left"/>
      <w:pPr>
        <w:ind w:left="4888" w:hanging="274"/>
      </w:pPr>
      <w:rPr>
        <w:rFonts w:hint="default"/>
        <w:lang w:val="ru-RU" w:eastAsia="en-US" w:bidi="ar-SA"/>
      </w:rPr>
    </w:lvl>
    <w:lvl w:ilvl="6" w:tplc="DDA6C212">
      <w:numFmt w:val="bullet"/>
      <w:lvlText w:val="•"/>
      <w:lvlJc w:val="left"/>
      <w:pPr>
        <w:ind w:left="5838" w:hanging="274"/>
      </w:pPr>
      <w:rPr>
        <w:rFonts w:hint="default"/>
        <w:lang w:val="ru-RU" w:eastAsia="en-US" w:bidi="ar-SA"/>
      </w:rPr>
    </w:lvl>
    <w:lvl w:ilvl="7" w:tplc="D9C88728">
      <w:numFmt w:val="bullet"/>
      <w:lvlText w:val="•"/>
      <w:lvlJc w:val="left"/>
      <w:pPr>
        <w:ind w:left="6787" w:hanging="274"/>
      </w:pPr>
      <w:rPr>
        <w:rFonts w:hint="default"/>
        <w:lang w:val="ru-RU" w:eastAsia="en-US" w:bidi="ar-SA"/>
      </w:rPr>
    </w:lvl>
    <w:lvl w:ilvl="8" w:tplc="77823674">
      <w:numFmt w:val="bullet"/>
      <w:lvlText w:val="•"/>
      <w:lvlJc w:val="left"/>
      <w:pPr>
        <w:ind w:left="7737" w:hanging="2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6442"/>
    <w:rsid w:val="00127FD9"/>
    <w:rsid w:val="005D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8"/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8"/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</dc:creator>
  <cp:lastModifiedBy>Admin</cp:lastModifiedBy>
  <cp:revision>2</cp:revision>
  <cp:lastPrinted>2025-02-06T09:19:00Z</cp:lastPrinted>
  <dcterms:created xsi:type="dcterms:W3CDTF">2025-02-06T09:16:00Z</dcterms:created>
  <dcterms:modified xsi:type="dcterms:W3CDTF">2025-02-06T09:20:00Z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</Properties>
</file>